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" w:cs="Times New Roman" w:eastAsiaTheme="majorEastAsia"/>
          <w:caps/>
          <w:color w:val="000000" w:themeColor="text1"/>
          <w:kern w:val="2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caps/>
          <w:color w:val="000000" w:themeColor="text1"/>
          <w:kern w:val="2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" w:cs="Times New Roman" w:eastAsiaTheme="majorEastAsia"/>
          <w:caps/>
          <w:color w:val="000000" w:themeColor="text1"/>
          <w:kern w:val="2"/>
          <w:sz w:val="28"/>
          <w:szCs w:val="28"/>
        </w:rPr>
      </w:pPr>
      <w:r>
        <w:rPr>
          <w:rFonts w:eastAsia="" w:cs="Times New Roman" w:ascii="Times New Roman" w:hAnsi="Times New Roman" w:eastAsiaTheme="majorEastAsia"/>
          <w:caps/>
          <w:color w:val="000000" w:themeColor="text1"/>
          <w:kern w:val="2"/>
          <w:position w:val="1"/>
          <w:sz w:val="28"/>
          <w:szCs w:val="28"/>
        </w:rPr>
        <w:t>Literatura POMOCNA RODZICOM</w:t>
      </w:r>
    </w:p>
    <w:p>
      <w:pPr>
        <w:pStyle w:val="Normal"/>
        <w:jc w:val="center"/>
        <w:rPr>
          <w:rFonts w:ascii="Times New Roman" w:hAnsi="Times New Roman" w:eastAsia="" w:cs="Times New Roman" w:eastAsiaTheme="majorEastAsia"/>
          <w:caps/>
          <w:color w:val="000000" w:themeColor="text1"/>
          <w:kern w:val="2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caps/>
          <w:color w:val="000000" w:themeColor="text1"/>
          <w:kern w:val="2"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caps/>
          <w:color w:val="000000"/>
          <w:kern w:val="2"/>
          <w:sz w:val="28"/>
          <w:szCs w:val="28"/>
        </w:rPr>
        <w:t>1. Sue Gerhardt, Jak uczucia wpływają na rozwój mózgu, Wydawnictwo Uniwersytetu Jagiellońskiego, 2010.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  <w:lang w:val="en-US"/>
        </w:rPr>
      </w:pPr>
      <w:r>
        <w:rPr>
          <w:caps/>
          <w:color w:val="000000"/>
          <w:kern w:val="2"/>
          <w:sz w:val="28"/>
          <w:szCs w:val="28"/>
          <w:lang w:val="en-US"/>
        </w:rPr>
        <w:t>2.  Edward L. Deci, Why We Do What We Do: Understanding Self-Motivation, Penguin Books, 1996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caps/>
          <w:color w:val="000000"/>
          <w:kern w:val="2"/>
          <w:sz w:val="28"/>
          <w:szCs w:val="28"/>
        </w:rPr>
        <w:t>3. Josh Mc dowell, przyjaciel mentor, bohater praktyczny poradnik każdego taty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caps/>
          <w:color w:val="000000"/>
          <w:kern w:val="2"/>
          <w:sz w:val="28"/>
          <w:szCs w:val="28"/>
        </w:rPr>
        <w:t>4. Jesper Juul, Twoje kompetentne dziecko, wyd. MiND, 2012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  <w:lang w:val="en-US"/>
        </w:rPr>
      </w:pPr>
      <w:r>
        <w:rPr>
          <w:caps/>
          <w:color w:val="000000" w:themeColor="text1"/>
          <w:kern w:val="2"/>
          <w:sz w:val="28"/>
          <w:szCs w:val="28"/>
        </w:rPr>
        <w:t xml:space="preserve">5. jesper juul, zamiast wychowania, o sile relacji z dzieckiem, wyd. </w:t>
      </w:r>
      <w:r>
        <w:rPr>
          <w:caps/>
          <w:color w:val="000000" w:themeColor="text1"/>
          <w:kern w:val="2"/>
          <w:sz w:val="28"/>
          <w:szCs w:val="28"/>
          <w:lang w:val="en-US"/>
        </w:rPr>
        <w:t>mind, 2016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  <w:lang w:val="en-US"/>
        </w:rPr>
      </w:pPr>
      <w:r>
        <w:rPr>
          <w:caps/>
          <w:color w:val="000000" w:themeColor="text1"/>
          <w:kern w:val="2"/>
          <w:sz w:val="28"/>
          <w:szCs w:val="28"/>
          <w:lang w:val="en-US"/>
        </w:rPr>
        <w:t>6. jesper juul, być mężem i ojcem, wyd. mind, 2016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caps/>
          <w:color w:val="000000"/>
          <w:kern w:val="2"/>
          <w:sz w:val="28"/>
          <w:szCs w:val="28"/>
          <w:lang w:val="en-US"/>
        </w:rPr>
        <w:t xml:space="preserve">7. Bert Powell, Glen Cooper, Kent Hoffman, Bob Marvin, Krąg ufności. </w:t>
      </w:r>
      <w:r>
        <w:rPr>
          <w:caps/>
          <w:color w:val="000000"/>
          <w:kern w:val="2"/>
          <w:sz w:val="28"/>
          <w:szCs w:val="28"/>
        </w:rPr>
        <w:t>Interwencje wzmacniające zaufanie, Wydawnictwo Uniwersytetu Jagiellońskiego, 2015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caps/>
          <w:color w:val="000000" w:themeColor="text1"/>
          <w:kern w:val="2"/>
          <w:sz w:val="28"/>
          <w:szCs w:val="28"/>
        </w:rPr>
        <w:t>8. Roberts liardon „naucz się mówić nie bez poczucia winy”, wyd. Jezus jest panem, 1988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rFonts w:eastAsia="" w:eastAsiaTheme="minorEastAsia"/>
          <w:caps/>
          <w:color w:val="000000" w:themeColor="text1"/>
          <w:kern w:val="2"/>
          <w:sz w:val="28"/>
          <w:szCs w:val="28"/>
        </w:rPr>
        <w:t>9. Frances l. ilg, louise bates ames, sidney m. barkerPORADNIK DLA RODZICÓW, PSYCHOLOGÓW I LEKARZY. ROZWÓJ PSYCHICZNY DZIECKA OD 0 DO 10 LAT, GWP, 1992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rFonts w:eastAsia="" w:eastAsiaTheme="minorEastAsia"/>
          <w:caps/>
          <w:color w:val="000000" w:themeColor="text1"/>
          <w:kern w:val="2"/>
          <w:sz w:val="28"/>
          <w:szCs w:val="28"/>
        </w:rPr>
        <w:t>10. Frances l. ilg, louise bates ames, sidney m. barker PORADNIK DLA RODZICÓW, PSYCHOLOGÓW I LEKARZY. ROZWÓJ PSYCHICZNY DZIECKA OD 10 DO 14 LAT, GWP, 1992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rFonts w:eastAsia="" w:eastAsiaTheme="minorEastAsia"/>
          <w:caps/>
          <w:color w:val="000000" w:themeColor="text1"/>
          <w:kern w:val="2"/>
          <w:sz w:val="28"/>
          <w:szCs w:val="28"/>
        </w:rPr>
        <w:t>11. Ross cambell twoje dziecko potrzebuje ciebie Tkech, 1990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rFonts w:eastAsia="" w:eastAsiaTheme="minorEastAsia"/>
          <w:caps/>
          <w:color w:val="000000" w:themeColor="text1"/>
          <w:kern w:val="2"/>
          <w:sz w:val="28"/>
          <w:szCs w:val="28"/>
        </w:rPr>
        <w:t>12. Ross cambell twój nastolatek potrzebuje ciebie Tkech, 1991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caps/>
          <w:color w:val="000000"/>
          <w:kern w:val="2"/>
          <w:sz w:val="28"/>
          <w:szCs w:val="28"/>
          <w:lang w:val="en-US"/>
        </w:rPr>
        <w:t xml:space="preserve">13. Lise Fox, Glen Dunlap, Mary Louise Hemmeter, Gail E. Joseph, and Phillip S. Strain. </w:t>
      </w:r>
      <w:r>
        <w:rPr>
          <w:caps/>
          <w:color w:val="000000"/>
          <w:kern w:val="2"/>
          <w:sz w:val="28"/>
          <w:szCs w:val="28"/>
        </w:rPr>
        <w:t>The Teaching Pyramid. </w:t>
      </w:r>
      <w:r>
        <w:rPr>
          <w:i/>
          <w:iCs/>
          <w:caps/>
          <w:color w:val="000000"/>
          <w:kern w:val="2"/>
          <w:sz w:val="28"/>
          <w:szCs w:val="28"/>
        </w:rPr>
        <w:t>Young Children</w:t>
      </w:r>
      <w:r>
        <w:rPr>
          <w:caps/>
          <w:color w:val="000000"/>
          <w:kern w:val="2"/>
          <w:sz w:val="28"/>
          <w:szCs w:val="28"/>
        </w:rPr>
        <w:t>. July 2003.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caps/>
          <w:color w:val="000000"/>
          <w:kern w:val="2"/>
          <w:sz w:val="28"/>
          <w:szCs w:val="28"/>
        </w:rPr>
        <w:t>14. Alan Kazdin, Jak krok po kroku wprowadzić trwałą zmianę w relacjach z dzieckiem, wyd. Czarna Owca 2014</w:t>
      </w:r>
    </w:p>
    <w:p>
      <w:pPr>
        <w:pStyle w:val="NormalWeb"/>
        <w:spacing w:lineRule="auto" w:line="288" w:beforeAutospacing="0" w:before="200" w:afterAutospacing="0" w:after="0"/>
        <w:rPr>
          <w:sz w:val="28"/>
          <w:szCs w:val="28"/>
        </w:rPr>
      </w:pPr>
      <w:r>
        <w:rPr>
          <w:rFonts w:eastAsia="" w:eastAsiaTheme="minorEastAsia"/>
          <w:caps/>
          <w:color w:val="000000" w:themeColor="text1"/>
          <w:kern w:val="2"/>
          <w:sz w:val="28"/>
          <w:szCs w:val="28"/>
        </w:rPr>
        <w:t>15. Sharon meers, joanna trober 50/50 przewodnik dla pracujących rodziców, jak wspólnie złapać balans między pracą a rodziną, mamaania, 2016</w:t>
      </w:r>
    </w:p>
    <w:p>
      <w:pPr>
        <w:pStyle w:val="NormalWeb"/>
        <w:spacing w:lineRule="auto" w:line="288" w:beforeAutospacing="0" w:before="200" w:afterAutospacing="0" w:after="0"/>
        <w:rPr>
          <w:sz w:val="28"/>
          <w:szCs w:val="28"/>
        </w:rPr>
      </w:pPr>
      <w:r>
        <w:rPr>
          <w:rFonts w:eastAsia="" w:eastAsiaTheme="minorEastAsia"/>
          <w:caps/>
          <w:color w:val="000000" w:themeColor="text1"/>
          <w:kern w:val="2"/>
          <w:sz w:val="28"/>
          <w:szCs w:val="28"/>
        </w:rPr>
        <w:t>16. Adele faber, elaine mazlish jak mówić do dzieci, żeby nas słuchały, Jak słuchać, żeby z nami rozmawiały, media rodzina</w:t>
      </w:r>
    </w:p>
    <w:p>
      <w:pPr>
        <w:pStyle w:val="NormalWeb"/>
        <w:spacing w:lineRule="auto" w:line="288" w:beforeAutospacing="0" w:before="200" w:afterAutospacing="0" w:after="0"/>
        <w:rPr>
          <w:sz w:val="28"/>
          <w:szCs w:val="28"/>
        </w:rPr>
      </w:pPr>
      <w:r>
        <w:rPr>
          <w:rFonts w:eastAsia="" w:eastAsiaTheme="minorEastAsia"/>
          <w:caps/>
          <w:color w:val="111111"/>
          <w:kern w:val="2"/>
          <w:sz w:val="28"/>
          <w:szCs w:val="28"/>
        </w:rPr>
        <w:t xml:space="preserve">17. Ewa Tyralik-Kulpa, </w:t>
      </w:r>
      <w:r>
        <w:rPr>
          <w:rFonts w:eastAsia="" w:eastAsiaTheme="minorEastAsia"/>
          <w:caps/>
          <w:color w:val="000000"/>
          <w:kern w:val="2"/>
          <w:sz w:val="28"/>
          <w:szCs w:val="28"/>
        </w:rPr>
        <w:t xml:space="preserve">UWAGA! ZŁOŚĆ, wyd. natuli </w:t>
      </w:r>
    </w:p>
    <w:p>
      <w:pPr>
        <w:pStyle w:val="NormalWeb"/>
        <w:spacing w:lineRule="auto" w:line="288" w:beforeAutospacing="0" w:before="200" w:afterAutospacing="0" w:after="0"/>
        <w:rPr>
          <w:sz w:val="28"/>
          <w:szCs w:val="28"/>
        </w:rPr>
      </w:pPr>
      <w:r>
        <w:rPr>
          <w:rFonts w:eastAsia="" w:eastAsiaTheme="minorEastAsia"/>
          <w:caps/>
          <w:color w:val="111111"/>
          <w:kern w:val="2"/>
          <w:sz w:val="28"/>
          <w:szCs w:val="28"/>
        </w:rPr>
        <w:t xml:space="preserve">18. Jarek Żyliński, </w:t>
      </w:r>
      <w:r>
        <w:rPr>
          <w:rFonts w:eastAsia="" w:eastAsiaTheme="minorEastAsia"/>
          <w:caps/>
          <w:color w:val="000000"/>
          <w:kern w:val="2"/>
          <w:sz w:val="28"/>
          <w:szCs w:val="28"/>
        </w:rPr>
        <w:t xml:space="preserve">GRANICE DZIECI I DOROSŁYCH. wyd. natuli </w:t>
      </w:r>
    </w:p>
    <w:p>
      <w:pPr>
        <w:pStyle w:val="NormalWeb"/>
        <w:spacing w:lineRule="auto" w:line="288" w:beforeAutospacing="0" w:before="200" w:afterAutospacing="0" w:after="0"/>
        <w:rPr>
          <w:sz w:val="28"/>
          <w:szCs w:val="28"/>
        </w:rPr>
      </w:pPr>
      <w:r>
        <w:rPr>
          <w:rFonts w:eastAsia="" w:eastAsiaTheme="minorEastAsia"/>
          <w:caps/>
          <w:color w:val="111111"/>
          <w:kern w:val="2"/>
          <w:sz w:val="28"/>
          <w:szCs w:val="28"/>
        </w:rPr>
        <w:t xml:space="preserve">19. Małgorzata Molak, parę słów o granicach, </w:t>
      </w:r>
      <w:hyperlink r:id="rId2">
        <w:r>
          <w:rPr>
            <w:rStyle w:val="Czeinternetowe"/>
            <w:rFonts w:eastAsia="" w:eastAsiaTheme="minorEastAsia"/>
            <w:caps/>
            <w:color w:val="111111"/>
            <w:kern w:val="2"/>
            <w:sz w:val="28"/>
            <w:szCs w:val="28"/>
          </w:rPr>
          <w:t>http://www.psychologia.edu.pl/czytelnia/129-by-rodzicem/1422-pare-slow-o-granicach.html</w:t>
        </w:r>
      </w:hyperlink>
      <w:r>
        <w:rPr>
          <w:rFonts w:eastAsia="" w:eastAsiaTheme="minorEastAsia"/>
          <w:caps/>
          <w:color w:val="111111"/>
          <w:kern w:val="2"/>
          <w:sz w:val="28"/>
          <w:szCs w:val="28"/>
        </w:rPr>
        <w:t xml:space="preserve"> </w:t>
      </w:r>
    </w:p>
    <w:p>
      <w:pPr>
        <w:pStyle w:val="NormalWeb"/>
        <w:spacing w:lineRule="auto" w:line="288" w:beforeAutospacing="0" w:before="200" w:afterAutospacing="0" w:after="0"/>
        <w:rPr>
          <w:sz w:val="28"/>
          <w:szCs w:val="28"/>
        </w:rPr>
      </w:pPr>
      <w:r>
        <w:rPr>
          <w:rFonts w:eastAsia="" w:eastAsiaTheme="minorEastAsia"/>
          <w:caps/>
          <w:color w:val="111111"/>
          <w:kern w:val="2"/>
          <w:sz w:val="28"/>
          <w:szCs w:val="28"/>
        </w:rPr>
        <w:t>20. dr jery wyckoff, barbara c. unell, dyscyplina bez krzyku i bicia, wyd. liber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semiHidden/>
    <w:unhideWhenUsed/>
    <w:rsid w:val="00f7703f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f7703f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f7703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sychologia.edu.pl/czytelnia/129-by-rodzicem/1422-pare-slow-o-granicach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LibreOffice/7.4.0.3$Windows_X86_64 LibreOffice_project/f85e47c08ddd19c015c0114a68350214f7066f5a</Application>
  <AppVersion>15.0000</AppVersion>
  <Pages>2</Pages>
  <Words>294</Words>
  <Characters>1699</Characters>
  <CharactersWithSpaces>1976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2024-02-01T21:28:00Z</dcterms:created>
  <dc:creator>Magda Lena</dc:creator>
  <dc:description/>
  <dc:language>pl-PL</dc:language>
  <cp:lastModifiedBy/>
  <dcterms:modified xsi:type="dcterms:W3CDTF">2024-02-05T09:18:42Z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